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tc>
          <w:tcPr>
            <w:tcW w:w="3119" w:type="dxa"/>
          </w:tcPr>
          <w:p>
            <w:pPr>
              <w:jc w:val="center"/>
              <w:rPr>
                <w:b/>
                <w:sz w:val="26"/>
                <w:szCs w:val="26"/>
              </w:rPr>
            </w:pPr>
            <w:r>
              <w:rPr>
                <w:b/>
                <w:sz w:val="26"/>
                <w:szCs w:val="26"/>
              </w:rPr>
              <w:t>ỦY BAN NHÂN DÂN</w:t>
            </w:r>
          </w:p>
          <w:p>
            <w:pPr>
              <w:jc w:val="center"/>
              <w:rPr>
                <w:b/>
                <w:sz w:val="26"/>
                <w:szCs w:val="26"/>
              </w:rPr>
            </w:pPr>
            <w:r>
              <w:rPr>
                <w:b/>
                <w:sz w:val="26"/>
                <w:szCs w:val="26"/>
              </w:rPr>
              <w:t>HUYỆN HƯƠNG SƠN</w:t>
            </w:r>
          </w:p>
          <w:p>
            <w:pPr>
              <w:jc w:val="center"/>
              <w:rPr>
                <w:b/>
              </w:rPr>
            </w:pPr>
            <w:r>
              <w:rPr>
                <w:b/>
                <w:noProof/>
              </w:rPr>
              <mc:AlternateContent>
                <mc:Choice Requires="wps">
                  <w:drawing>
                    <wp:anchor distT="0" distB="0" distL="114300" distR="114300" simplePos="0" relativeHeight="251659776" behindDoc="0" locked="0" layoutInCell="1" allowOverlap="1">
                      <wp:simplePos x="0" y="0"/>
                      <wp:positionH relativeFrom="column">
                        <wp:posOffset>527685</wp:posOffset>
                      </wp:positionH>
                      <wp:positionV relativeFrom="paragraph">
                        <wp:posOffset>13335</wp:posOffset>
                      </wp:positionV>
                      <wp:extent cx="628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5pt,1.05pt" to="91.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yJtQEAALYDAAAOAAAAZHJzL2Uyb0RvYy54bWysU02PEzEMvSPxH6Lc6Uy7olq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" strokecolor="black [3040]"/>
                  </w:pict>
                </mc:Fallback>
              </mc:AlternateContent>
            </w:r>
          </w:p>
          <w:p>
            <w:pPr>
              <w:spacing w:after="120"/>
              <w:jc w:val="center"/>
              <w:rPr>
                <w:sz w:val="26"/>
                <w:szCs w:val="26"/>
              </w:rPr>
            </w:pPr>
            <w:r>
              <w:rPr>
                <w:sz w:val="26"/>
                <w:szCs w:val="26"/>
              </w:rPr>
              <w:t>Số:         /UBND-NNPTNT</w:t>
            </w:r>
          </w:p>
          <w:p>
            <w:pPr>
              <w:jc w:val="center"/>
              <w:rPr>
                <w:b/>
              </w:rPr>
            </w:pPr>
            <w:r>
              <w:rPr>
                <w:sz w:val="24"/>
                <w:szCs w:val="24"/>
              </w:rPr>
              <w:t>V/v báo cáo số liệu diện tích rừng tự nhiên</w:t>
            </w:r>
          </w:p>
        </w:tc>
        <w:tc>
          <w:tcPr>
            <w:tcW w:w="5953" w:type="dxa"/>
          </w:tcPr>
          <w:p>
            <w:pPr>
              <w:jc w:val="center"/>
              <w:rPr>
                <w:b/>
                <w:sz w:val="26"/>
                <w:szCs w:val="26"/>
              </w:rPr>
            </w:pPr>
            <w:r>
              <w:rPr>
                <w:b/>
                <w:sz w:val="26"/>
                <w:szCs w:val="26"/>
              </w:rPr>
              <w:t>CỘNG HÒA XÃ HỘI CHỦ NGHĨA VIỆT NAM</w:t>
            </w:r>
          </w:p>
          <w:p>
            <w:pPr>
              <w:jc w:val="center"/>
              <w:rPr>
                <w:b/>
              </w:rPr>
            </w:pPr>
            <w:r>
              <w:rPr>
                <w:b/>
              </w:rPr>
              <w:t>Độc lập - Tự do - Hạnh phúc</w:t>
            </w:r>
          </w:p>
          <w:p>
            <w:pPr>
              <w:jc w:val="center"/>
              <w:rPr>
                <w:b/>
              </w:rPr>
            </w:pPr>
            <w:r>
              <w:rPr>
                <w:b/>
                <w:noProof/>
              </w:rPr>
              <mc:AlternateContent>
                <mc:Choice Requires="wps">
                  <w:drawing>
                    <wp:anchor distT="0" distB="0" distL="114300" distR="114300" simplePos="0" relativeHeight="251660800" behindDoc="0" locked="0" layoutInCell="1" allowOverlap="1">
                      <wp:simplePos x="0" y="0"/>
                      <wp:positionH relativeFrom="column">
                        <wp:posOffset>775970</wp:posOffset>
                      </wp:positionH>
                      <wp:positionV relativeFrom="paragraph">
                        <wp:posOffset>31750</wp:posOffset>
                      </wp:positionV>
                      <wp:extent cx="20859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1pt,2.5pt" to="22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" strokecolor="black [3040]"/>
                  </w:pict>
                </mc:Fallback>
              </mc:AlternateContent>
            </w:r>
          </w:p>
          <w:p>
            <w:pPr>
              <w:jc w:val="center"/>
              <w:rPr>
                <w:b/>
              </w:rPr>
            </w:pPr>
            <w:r>
              <w:rPr>
                <w:i/>
              </w:rPr>
              <w:t>Hương Sơn, ngày      tháng 02 năm 2025</w:t>
            </w:r>
          </w:p>
        </w:tc>
      </w:tr>
    </w:tbl>
    <w:p>
      <w:pPr>
        <w:spacing w:after="0" w:line="240" w:lineRule="auto"/>
      </w:pPr>
    </w:p>
    <w:p>
      <w:pPr>
        <w:spacing w:after="0" w:line="240" w:lineRule="auto"/>
      </w:pPr>
      <w:r>
        <w:t xml:space="preserve">                                    </w:t>
      </w:r>
    </w:p>
    <w:p>
      <w:pPr>
        <w:spacing w:after="0" w:line="240" w:lineRule="auto"/>
        <w:jc w:val="center"/>
        <w:rPr>
          <w:sz w:val="10"/>
          <w:szCs w:val="10"/>
        </w:rPr>
      </w:pPr>
      <w:r>
        <w:t xml:space="preserve">Kính gửi: Quỹ Bảo vệ và phát triển rừng tỉnh Hà Tĩnh                                                </w:t>
      </w:r>
    </w:p>
    <w:p>
      <w:pPr>
        <w:spacing w:after="120" w:line="240" w:lineRule="auto"/>
        <w:ind w:firstLine="720"/>
        <w:jc w:val="both"/>
        <w:rPr>
          <w:rFonts w:cs="Times New Roman"/>
          <w:szCs w:val="28"/>
        </w:rPr>
      </w:pPr>
    </w:p>
    <w:p>
      <w:pPr>
        <w:spacing w:after="120" w:line="240" w:lineRule="auto"/>
        <w:ind w:firstLine="720"/>
        <w:jc w:val="both"/>
        <w:rPr>
          <w:rFonts w:cs="Times New Roman"/>
        </w:rPr>
      </w:pPr>
      <w:r>
        <w:rPr>
          <w:rFonts w:cs="Times New Roman"/>
          <w:szCs w:val="28"/>
        </w:rPr>
        <w:t xml:space="preserve">Thực hiện Văn bản số 16/QBVPTR ngày 16/01/2025 của </w:t>
      </w:r>
      <w:r>
        <w:rPr>
          <w:rFonts w:cs="Times New Roman"/>
        </w:rPr>
        <w:t>Quỹ Bảo vệ và phát triển rừng tỉnh Hà Tĩnh</w:t>
      </w:r>
      <w:r>
        <w:rPr>
          <w:rFonts w:cs="Times New Roman"/>
          <w:szCs w:val="28"/>
        </w:rPr>
        <w:t xml:space="preserve"> về việc đề nghị cung cấp thông tin diện tích rừng tự nhiên; </w:t>
      </w:r>
      <w:r>
        <w:rPr>
          <w:rFonts w:eastAsia="Times New Roman" w:cs="Times New Roman"/>
          <w:szCs w:val="28"/>
        </w:rPr>
        <w:t>Ủy</w:t>
      </w:r>
      <w:r>
        <w:rPr>
          <w:rFonts w:cs="Times New Roman"/>
        </w:rPr>
        <w:t xml:space="preserve"> ban nhân dân huyện Hương Sơn đã chỉ đạo tổ chức rà soát, thống kê các số liệu báo cáo, kết quả cụ thể như</w:t>
      </w:r>
      <w:bookmarkStart w:id="0" w:name="_GoBack"/>
      <w:bookmarkEnd w:id="0"/>
      <w:r>
        <w:rPr>
          <w:rFonts w:cs="Times New Roman"/>
        </w:rPr>
        <w:t xml:space="preserve"> sau:</w:t>
      </w:r>
    </w:p>
    <w:p>
      <w:pPr>
        <w:spacing w:after="120" w:line="240" w:lineRule="auto"/>
        <w:ind w:firstLine="720"/>
        <w:jc w:val="both"/>
        <w:rPr>
          <w:rFonts w:cs="Times New Roman"/>
          <w:b/>
        </w:rPr>
      </w:pPr>
      <w:r>
        <w:rPr>
          <w:rFonts w:cs="Times New Roman"/>
          <w:b/>
        </w:rPr>
        <w:t>1. Kết quả rà soát, thống kê</w:t>
      </w:r>
    </w:p>
    <w:p>
      <w:pPr>
        <w:spacing w:after="120" w:line="240" w:lineRule="auto"/>
        <w:ind w:firstLine="720"/>
        <w:jc w:val="both"/>
        <w:rPr>
          <w:rFonts w:eastAsia="Times New Roman" w:cs="Times New Roman"/>
          <w:b/>
          <w:bCs/>
          <w:color w:val="000000"/>
          <w:szCs w:val="28"/>
        </w:rPr>
      </w:pPr>
      <w:r>
        <w:rPr>
          <w:rFonts w:cs="Times New Roman"/>
          <w:spacing w:val="-6"/>
          <w:szCs w:val="28"/>
        </w:rPr>
        <w:t xml:space="preserve">- Tổng diện tích rừng tự nhiên chủ rừng là hộ gia đình, cá nhân, cộng đồng dân cư: 6.096,84 </w:t>
      </w:r>
      <w:r>
        <w:rPr>
          <w:rFonts w:eastAsia="Times New Roman" w:cs="Times New Roman"/>
          <w:bCs/>
          <w:color w:val="000000"/>
          <w:szCs w:val="28"/>
        </w:rPr>
        <w:t>ha.</w:t>
      </w:r>
    </w:p>
    <w:p>
      <w:pPr>
        <w:spacing w:after="120" w:line="240" w:lineRule="auto"/>
        <w:ind w:firstLine="720"/>
        <w:jc w:val="both"/>
        <w:rPr>
          <w:rFonts w:cs="Times New Roman"/>
        </w:rPr>
      </w:pPr>
      <w:r>
        <w:rPr>
          <w:rFonts w:cs="Times New Roman"/>
        </w:rPr>
        <w:t>- Diện tích rừng tự nhiên do UBND cấp xã quản lý: 838,61 ha.</w:t>
      </w:r>
    </w:p>
    <w:p>
      <w:pPr>
        <w:spacing w:after="120" w:line="240" w:lineRule="auto"/>
        <w:ind w:firstLine="720"/>
        <w:jc w:val="center"/>
        <w:rPr>
          <w:rFonts w:cs="Times New Roman"/>
          <w:i/>
        </w:rPr>
      </w:pPr>
      <w:r>
        <w:rPr>
          <w:rFonts w:cs="Times New Roman"/>
          <w:i/>
        </w:rPr>
        <w:t>(Có biểu chi tiết 01,02 kèm theo)</w:t>
      </w:r>
    </w:p>
    <w:p>
      <w:pPr>
        <w:spacing w:after="120" w:line="240" w:lineRule="auto"/>
        <w:ind w:firstLine="720"/>
        <w:jc w:val="both"/>
        <w:rPr>
          <w:b/>
          <w:szCs w:val="28"/>
        </w:rPr>
      </w:pPr>
      <w:r>
        <w:rPr>
          <w:b/>
          <w:szCs w:val="28"/>
          <w:lang w:val="vi-VN"/>
        </w:rPr>
        <w:t xml:space="preserve">2. </w:t>
      </w:r>
      <w:r>
        <w:rPr>
          <w:b/>
          <w:szCs w:val="28"/>
        </w:rPr>
        <w:t xml:space="preserve">Tồn tại, khó khăn </w:t>
      </w:r>
    </w:p>
    <w:p>
      <w:pPr>
        <w:spacing w:after="120" w:line="240" w:lineRule="auto"/>
        <w:ind w:firstLine="720"/>
        <w:jc w:val="both"/>
        <w:rPr>
          <w:szCs w:val="28"/>
          <w:lang w:val="nl-NL"/>
        </w:rPr>
      </w:pPr>
      <w:r>
        <w:rPr>
          <w:szCs w:val="28"/>
          <w:lang w:val="nl-NL"/>
        </w:rPr>
        <w:t>Diện tích rừng tự nhiên trên địa bàn lớn, số hộ gia đình nhiều nên việc rà soát gặp khó khăn, nhiều chủ rừng chưa cập nhật kịp thời đầy đủ, chính xác thông tin cụ thể về số giấy CNQSD đất lâm nghiệp, hiện trạng rừng.</w:t>
      </w:r>
    </w:p>
    <w:p>
      <w:pPr>
        <w:spacing w:after="120" w:line="240" w:lineRule="auto"/>
        <w:ind w:firstLine="720"/>
        <w:jc w:val="both"/>
        <w:rPr>
          <w:b/>
          <w:szCs w:val="28"/>
          <w:lang w:val="nl-NL"/>
        </w:rPr>
      </w:pPr>
      <w:r>
        <w:rPr>
          <w:b/>
          <w:szCs w:val="28"/>
        </w:rPr>
        <w:t xml:space="preserve">3. </w:t>
      </w:r>
      <w:r>
        <w:rPr>
          <w:b/>
          <w:szCs w:val="28"/>
          <w:lang w:val="vi-VN"/>
        </w:rPr>
        <w:t>K</w:t>
      </w:r>
      <w:r>
        <w:rPr>
          <w:b/>
          <w:szCs w:val="28"/>
          <w:lang w:val="nl-NL"/>
        </w:rPr>
        <w:t xml:space="preserve">iến nghị, </w:t>
      </w:r>
      <w:r>
        <w:rPr>
          <w:b/>
          <w:szCs w:val="28"/>
          <w:lang w:val="vi-VN"/>
        </w:rPr>
        <w:t>đ</w:t>
      </w:r>
      <w:r>
        <w:rPr>
          <w:b/>
          <w:szCs w:val="28"/>
          <w:lang w:val="nl-NL"/>
        </w:rPr>
        <w:t>ề xuất</w:t>
      </w:r>
    </w:p>
    <w:p>
      <w:pPr>
        <w:spacing w:after="120" w:line="240" w:lineRule="auto"/>
        <w:ind w:firstLine="720"/>
        <w:jc w:val="both"/>
        <w:rPr>
          <w:rFonts w:cs="Times New Roman"/>
        </w:rPr>
      </w:pPr>
      <w:r>
        <w:rPr>
          <w:szCs w:val="28"/>
          <w:lang w:val="nl-NL"/>
        </w:rPr>
        <w:t xml:space="preserve">Quá trình triển khai, kính đề nghị </w:t>
      </w:r>
      <w:r>
        <w:rPr>
          <w:rFonts w:cs="Times New Roman"/>
        </w:rPr>
        <w:t xml:space="preserve">Quỹ Bảo vệ và phát triển rừng tỉnh quan tâm và hướng dẫn chi tiết về các tiêu chí, thủ tục hồ sơ liên quan để huyện triển khai cho các địa phương thực hiện đảm bảo theo đúng quy định. </w:t>
      </w:r>
    </w:p>
    <w:p>
      <w:pPr>
        <w:spacing w:after="120" w:line="240" w:lineRule="auto"/>
        <w:ind w:firstLine="697"/>
        <w:jc w:val="both"/>
      </w:pPr>
      <w:r>
        <w:t>Ủy ban nhân dân huyện Hương Sơn báo cáo Quỹ Bảo vệ và Phát triển rừng tỉnh Hà Tĩnh biết và tổng hợp./.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556"/>
      </w:tblGrid>
      <w:tr>
        <w:tc>
          <w:tcPr>
            <w:tcW w:w="4624" w:type="dxa"/>
            <w:hideMark/>
          </w:tcPr>
          <w:p>
            <w:pPr>
              <w:rPr>
                <w:b/>
                <w:i/>
                <w:sz w:val="24"/>
                <w:szCs w:val="24"/>
              </w:rPr>
            </w:pPr>
            <w:r>
              <w:rPr>
                <w:b/>
                <w:i/>
                <w:sz w:val="24"/>
                <w:szCs w:val="24"/>
              </w:rPr>
              <w:t>Nơi nhận:</w:t>
            </w:r>
          </w:p>
          <w:p>
            <w:pPr>
              <w:jc w:val="both"/>
              <w:rPr>
                <w:sz w:val="22"/>
              </w:rPr>
            </w:pPr>
            <w:r>
              <w:rPr>
                <w:sz w:val="22"/>
              </w:rPr>
              <w:t>- Như trên;</w:t>
            </w:r>
          </w:p>
          <w:p>
            <w:pPr>
              <w:jc w:val="both"/>
              <w:rPr>
                <w:sz w:val="22"/>
              </w:rPr>
            </w:pPr>
            <w:r>
              <w:rPr>
                <w:sz w:val="22"/>
              </w:rPr>
              <w:t>- Sở NN&amp;PTNT (để b/c);</w:t>
            </w:r>
          </w:p>
          <w:p>
            <w:pPr>
              <w:jc w:val="both"/>
              <w:rPr>
                <w:sz w:val="22"/>
              </w:rPr>
            </w:pPr>
            <w:r>
              <w:rPr>
                <w:sz w:val="22"/>
              </w:rPr>
              <w:t>- Chủ tịch, các PCT UBND huyện;</w:t>
            </w:r>
          </w:p>
          <w:p>
            <w:pPr>
              <w:jc w:val="both"/>
              <w:rPr>
                <w:sz w:val="22"/>
              </w:rPr>
            </w:pPr>
            <w:r>
              <w:rPr>
                <w:sz w:val="22"/>
              </w:rPr>
              <w:t>- Lưu: VT, NN.</w:t>
            </w:r>
          </w:p>
        </w:tc>
        <w:tc>
          <w:tcPr>
            <w:tcW w:w="4556" w:type="dxa"/>
          </w:tcPr>
          <w:p>
            <w:pPr>
              <w:jc w:val="center"/>
              <w:rPr>
                <w:b/>
                <w:sz w:val="26"/>
                <w:szCs w:val="26"/>
              </w:rPr>
            </w:pPr>
            <w:r>
              <w:rPr>
                <w:b/>
                <w:sz w:val="26"/>
                <w:szCs w:val="26"/>
              </w:rPr>
              <w:t>TM. ỦY BAN NHÂN DÂN</w:t>
            </w:r>
          </w:p>
          <w:p>
            <w:pPr>
              <w:jc w:val="center"/>
              <w:rPr>
                <w:b/>
                <w:sz w:val="26"/>
                <w:szCs w:val="26"/>
              </w:rPr>
            </w:pPr>
            <w:r>
              <w:rPr>
                <w:b/>
                <w:sz w:val="26"/>
                <w:szCs w:val="26"/>
              </w:rPr>
              <w:t>KT. CHỦ TỊCH</w:t>
            </w:r>
          </w:p>
          <w:p>
            <w:pPr>
              <w:jc w:val="center"/>
              <w:rPr>
                <w:b/>
                <w:sz w:val="26"/>
                <w:szCs w:val="26"/>
              </w:rPr>
            </w:pPr>
            <w:r>
              <w:rPr>
                <w:b/>
                <w:sz w:val="26"/>
                <w:szCs w:val="26"/>
              </w:rPr>
              <w:t>PHÓ CHỦ TỊCH</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r>
              <w:rPr>
                <w:b/>
              </w:rPr>
              <w:t>Nguyễn Kiều Hưng</w:t>
            </w:r>
          </w:p>
        </w:tc>
      </w:tr>
    </w:tbl>
    <w:p>
      <w:pPr>
        <w:spacing w:after="120" w:line="240" w:lineRule="auto"/>
        <w:ind w:firstLine="720"/>
        <w:jc w:val="both"/>
        <w:rPr>
          <w:rFonts w:cs="Times New Roman"/>
        </w:rPr>
      </w:pPr>
    </w:p>
    <w:sectPr>
      <w:headerReference w:type="default" r:id="rId8"/>
      <w:footerReference w:type="even" r:id="rId9"/>
      <w:footerReference w:type="default" r:id="rId10"/>
      <w:pgSz w:w="11907" w:h="16840" w:code="9"/>
      <w:pgMar w:top="1134" w:right="1134" w:bottom="1134" w:left="1701"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778517"/>
      <w:docPartObj>
        <w:docPartGallery w:val="Page Numbers (Top of Page)"/>
        <w:docPartUnique/>
      </w:docPartObj>
    </w:sdtPr>
    <w:sdtEndPr>
      <w:rPr>
        <w:noProof/>
      </w:rPr>
    </w:sdtEndPr>
    <w:sdtContent>
      <w:p>
        <w:pPr>
          <w:pStyle w:val="Header"/>
          <w:jc w:val="center"/>
        </w:pP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94D4F"/>
    <w:multiLevelType w:val="hybridMultilevel"/>
    <w:tmpl w:val="E28EFBAA"/>
    <w:lvl w:ilvl="0" w:tplc="681211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2B13714"/>
    <w:multiLevelType w:val="hybridMultilevel"/>
    <w:tmpl w:val="CCA44608"/>
    <w:lvl w:ilvl="0" w:tplc="7BF863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5F674C"/>
    <w:multiLevelType w:val="hybridMultilevel"/>
    <w:tmpl w:val="741CB23E"/>
    <w:lvl w:ilvl="0" w:tplc="2F1A59F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C190FA9"/>
    <w:multiLevelType w:val="hybridMultilevel"/>
    <w:tmpl w:val="23723046"/>
    <w:lvl w:ilvl="0" w:tplc="CEE26076">
      <w:start w:val="6"/>
      <w:numFmt w:val="upperRoman"/>
      <w:lvlText w:val="%1."/>
      <w:lvlJc w:val="left"/>
      <w:pPr>
        <w:tabs>
          <w:tab w:val="num" w:pos="1146"/>
        </w:tabs>
        <w:ind w:left="1146" w:hanging="72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nsid w:val="30196720"/>
    <w:multiLevelType w:val="hybridMultilevel"/>
    <w:tmpl w:val="587261AE"/>
    <w:lvl w:ilvl="0" w:tplc="83BC59AA">
      <w:start w:val="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8ED0BBF"/>
    <w:multiLevelType w:val="hybridMultilevel"/>
    <w:tmpl w:val="8BD860D8"/>
    <w:lvl w:ilvl="0" w:tplc="0DC8FF6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40094B"/>
    <w:multiLevelType w:val="hybridMultilevel"/>
    <w:tmpl w:val="779E6004"/>
    <w:lvl w:ilvl="0" w:tplc="B276EF42">
      <w:start w:val="1"/>
      <w:numFmt w:val="decimal"/>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624962CD"/>
    <w:multiLevelType w:val="hybridMultilevel"/>
    <w:tmpl w:val="F41C64BE"/>
    <w:lvl w:ilvl="0" w:tplc="46C8BA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C9B4B30"/>
    <w:multiLevelType w:val="hybridMultilevel"/>
    <w:tmpl w:val="8EA0F9B4"/>
    <w:lvl w:ilvl="0" w:tplc="BE88F1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A54B23"/>
    <w:multiLevelType w:val="hybridMultilevel"/>
    <w:tmpl w:val="20049C90"/>
    <w:lvl w:ilvl="0" w:tplc="6FCC8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8"/>
  </w:num>
  <w:num w:numId="4">
    <w:abstractNumId w:val="9"/>
  </w:num>
  <w:num w:numId="5">
    <w:abstractNumId w:val="6"/>
  </w:num>
  <w:num w:numId="6">
    <w:abstractNumId w:val="0"/>
  </w:num>
  <w:num w:numId="7">
    <w:abstractNumId w:val="4"/>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EF0D0-0DA7-4F12-A708-756FEDFF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pPr>
      <w:widowControl w:val="0"/>
      <w:spacing w:after="0" w:line="360" w:lineRule="auto"/>
      <w:outlineLvl w:val="2"/>
    </w:pPr>
    <w:rPr>
      <w:rFonts w:eastAsia="MS Mincho"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after="0" w:line="240" w:lineRule="auto"/>
    </w:pPr>
    <w:rPr>
      <w:rFonts w:ascii=".VnTime" w:eastAsia="Times New Roman" w:hAnsi=".VnTime" w:cs="Arial"/>
      <w:color w:val="000000"/>
      <w:spacing w:val="-4"/>
      <w:szCs w:val="28"/>
    </w:rPr>
  </w:style>
  <w:style w:type="character" w:customStyle="1" w:styleId="FooterChar">
    <w:name w:val="Footer Char"/>
    <w:basedOn w:val="DefaultParagraphFont"/>
    <w:link w:val="Footer"/>
    <w:uiPriority w:val="99"/>
    <w:rPr>
      <w:rFonts w:ascii=".VnTime" w:eastAsia="Times New Roman" w:hAnsi=".VnTime" w:cs="Arial"/>
      <w:color w:val="000000"/>
      <w:spacing w:val="-4"/>
      <w:szCs w:val="28"/>
    </w:r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VnTime" w:eastAsia="Times New Roman" w:hAnsi=".VnTime" w:cs="Times New Roman"/>
      <w:b/>
      <w:sz w:val="32"/>
      <w:szCs w:val="20"/>
    </w:rPr>
  </w:style>
  <w:style w:type="character" w:customStyle="1" w:styleId="TitleChar">
    <w:name w:val="Title Char"/>
    <w:basedOn w:val="DefaultParagraphFont"/>
    <w:link w:val="Title"/>
    <w:rPr>
      <w:rFonts w:ascii=".VnTime" w:eastAsia="Times New Roman" w:hAnsi=".VnTime" w:cs="Times New Roman"/>
      <w:b/>
      <w:sz w:val="32"/>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
    <w:name w:val="Char"/>
    <w:basedOn w:val="Normal"/>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BodyText">
    <w:name w:val="Body Text"/>
    <w:basedOn w:val="Normal"/>
    <w:link w:val="BodyTextChar"/>
    <w:pPr>
      <w:spacing w:after="120" w:line="240" w:lineRule="auto"/>
    </w:pPr>
    <w:rPr>
      <w:rFonts w:eastAsia="Times New Roman" w:cs="Times New Roman"/>
      <w:szCs w:val="28"/>
    </w:rPr>
  </w:style>
  <w:style w:type="character" w:customStyle="1" w:styleId="BodyTextChar">
    <w:name w:val="Body Text Char"/>
    <w:basedOn w:val="DefaultParagraphFont"/>
    <w:link w:val="BodyText"/>
    <w:rPr>
      <w:rFonts w:eastAsia="Times New Roman" w:cs="Times New Roman"/>
      <w:szCs w:val="28"/>
    </w:rPr>
  </w:style>
  <w:style w:type="paragraph" w:styleId="BodyTextIndent">
    <w:name w:val="Body Text Indent"/>
    <w:basedOn w:val="Normal"/>
    <w:link w:val="BodyTextIndentChar"/>
    <w:unhideWhenUsed/>
    <w:pPr>
      <w:spacing w:after="120" w:line="259" w:lineRule="auto"/>
      <w:ind w:left="360"/>
    </w:pPr>
  </w:style>
  <w:style w:type="character" w:customStyle="1" w:styleId="BodyTextIndentChar">
    <w:name w:val="Body Text Indent Char"/>
    <w:basedOn w:val="DefaultParagraphFont"/>
    <w:link w:val="BodyTextIndent"/>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Heading3Char">
    <w:name w:val="Heading 3 Char"/>
    <w:basedOn w:val="DefaultParagraphFont"/>
    <w:link w:val="Heading3"/>
    <w:rPr>
      <w:rFonts w:eastAsia="MS Mincho" w:cs="Times New Roman"/>
      <w:b/>
      <w:i/>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3453">
      <w:bodyDiv w:val="1"/>
      <w:marLeft w:val="0"/>
      <w:marRight w:val="0"/>
      <w:marTop w:val="0"/>
      <w:marBottom w:val="0"/>
      <w:divBdr>
        <w:top w:val="none" w:sz="0" w:space="0" w:color="auto"/>
        <w:left w:val="none" w:sz="0" w:space="0" w:color="auto"/>
        <w:bottom w:val="none" w:sz="0" w:space="0" w:color="auto"/>
        <w:right w:val="none" w:sz="0" w:space="0" w:color="auto"/>
      </w:divBdr>
    </w:div>
    <w:div w:id="17550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1F4C-FBAA-441F-BC08-17FC249F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236</Words>
  <Characters>1347</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HA</dc:creator>
  <cp:lastModifiedBy>Admin</cp:lastModifiedBy>
  <cp:revision>27</cp:revision>
  <cp:lastPrinted>2023-11-14T00:26:00Z</cp:lastPrinted>
  <dcterms:created xsi:type="dcterms:W3CDTF">2024-05-10T06:59:00Z</dcterms:created>
  <dcterms:modified xsi:type="dcterms:W3CDTF">2025-02-14T09:36:00Z</dcterms:modified>
</cp:coreProperties>
</file>