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27"/>
        <w:gridCol w:w="5812"/>
      </w:tblGrid>
      <w:tr w:rsidR="005C2CDD" w:rsidRPr="001306EF" w:rsidTr="00D13F18">
        <w:tc>
          <w:tcPr>
            <w:tcW w:w="3227" w:type="dxa"/>
            <w:shd w:val="clear" w:color="auto" w:fill="auto"/>
          </w:tcPr>
          <w:p w:rsidR="005C2CDD" w:rsidRPr="001306EF" w:rsidRDefault="005C2CDD" w:rsidP="00D13F18">
            <w:pPr>
              <w:spacing w:line="340" w:lineRule="exact"/>
              <w:jc w:val="center"/>
              <w:rPr>
                <w:b/>
                <w:bCs/>
                <w:sz w:val="26"/>
              </w:rPr>
            </w:pPr>
            <w:r w:rsidRPr="001306EF">
              <w:rPr>
                <w:b/>
                <w:bCs/>
                <w:sz w:val="26"/>
              </w:rPr>
              <w:t>UỶ BAN NHÂN DÂN</w:t>
            </w:r>
          </w:p>
          <w:p w:rsidR="005C2CDD" w:rsidRPr="001306EF" w:rsidRDefault="005C2CDD" w:rsidP="00D13F18">
            <w:pPr>
              <w:spacing w:line="340" w:lineRule="exact"/>
              <w:jc w:val="center"/>
              <w:rPr>
                <w:b/>
                <w:bCs/>
                <w:sz w:val="26"/>
              </w:rPr>
            </w:pPr>
            <w:r w:rsidRPr="001306EF">
              <w:rPr>
                <w:b/>
                <w:bCs/>
                <w:sz w:val="26"/>
              </w:rPr>
              <w:t xml:space="preserve">THỊ TRẤN PHỐ CHÂU                                  </w:t>
            </w:r>
          </w:p>
          <w:p w:rsidR="005C2CDD" w:rsidRPr="001306EF" w:rsidRDefault="005C2CDD" w:rsidP="00E473C6">
            <w:pPr>
              <w:spacing w:before="240" w:line="340" w:lineRule="exact"/>
              <w:jc w:val="center"/>
              <w:rPr>
                <w:b/>
                <w:bCs/>
                <w:sz w:val="26"/>
              </w:rPr>
            </w:pPr>
            <w:r>
              <w:rPr>
                <w:noProof/>
              </w:rPr>
              <mc:AlternateContent>
                <mc:Choice Requires="wps">
                  <w:drawing>
                    <wp:anchor distT="4294967295" distB="4294967295" distL="114300" distR="114300" simplePos="0" relativeHeight="251660288" behindDoc="0" locked="0" layoutInCell="1" allowOverlap="1" wp14:anchorId="7FA188B8" wp14:editId="7306F4C0">
                      <wp:simplePos x="0" y="0"/>
                      <wp:positionH relativeFrom="column">
                        <wp:posOffset>554990</wp:posOffset>
                      </wp:positionH>
                      <wp:positionV relativeFrom="paragraph">
                        <wp:posOffset>17779</wp:posOffset>
                      </wp:positionV>
                      <wp:extent cx="723265" cy="0"/>
                      <wp:effectExtent l="0" t="0" r="1968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pt,1.4pt" to="10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"/>
                  </w:pict>
                </mc:Fallback>
              </mc:AlternateContent>
            </w:r>
            <w:r w:rsidR="00474169">
              <w:rPr>
                <w:sz w:val="26"/>
              </w:rPr>
              <w:t>Số:   211</w:t>
            </w:r>
            <w:bookmarkStart w:id="0" w:name="_GoBack"/>
            <w:bookmarkEnd w:id="0"/>
            <w:r w:rsidRPr="001306EF">
              <w:rPr>
                <w:sz w:val="26"/>
              </w:rPr>
              <w:t xml:space="preserve">/QĐ-UBND                                      </w:t>
            </w:r>
          </w:p>
        </w:tc>
        <w:tc>
          <w:tcPr>
            <w:tcW w:w="5812" w:type="dxa"/>
            <w:shd w:val="clear" w:color="auto" w:fill="auto"/>
          </w:tcPr>
          <w:p w:rsidR="005C2CDD" w:rsidRPr="001306EF" w:rsidRDefault="005C2CDD" w:rsidP="00D13F18">
            <w:pPr>
              <w:spacing w:line="340" w:lineRule="exact"/>
              <w:jc w:val="center"/>
              <w:rPr>
                <w:b/>
                <w:bCs/>
                <w:sz w:val="26"/>
              </w:rPr>
            </w:pPr>
            <w:r w:rsidRPr="001306EF">
              <w:rPr>
                <w:b/>
                <w:bCs/>
                <w:sz w:val="26"/>
              </w:rPr>
              <w:t xml:space="preserve">CỘNG HOÀ XÃ HỘI CHỦ NGHĨA VIỆT NAM </w:t>
            </w:r>
            <w:r w:rsidRPr="00DC262C">
              <w:rPr>
                <w:b/>
                <w:bCs/>
              </w:rPr>
              <w:t>Độc lập - Tự do- Hạnh phúc</w:t>
            </w:r>
          </w:p>
          <w:p w:rsidR="005C2CDD" w:rsidRPr="001306EF" w:rsidRDefault="005C2CDD" w:rsidP="00474169">
            <w:pPr>
              <w:spacing w:before="240" w:line="340" w:lineRule="exact"/>
              <w:jc w:val="center"/>
              <w:rPr>
                <w:b/>
                <w:iCs/>
                <w:sz w:val="24"/>
              </w:rPr>
            </w:pPr>
            <w:r w:rsidRPr="00DC262C">
              <w:rPr>
                <w:noProof/>
                <w:sz w:val="30"/>
              </w:rPr>
              <mc:AlternateContent>
                <mc:Choice Requires="wps">
                  <w:drawing>
                    <wp:anchor distT="4294967295" distB="4294967295" distL="114300" distR="114300" simplePos="0" relativeHeight="251659264" behindDoc="0" locked="0" layoutInCell="1" allowOverlap="1" wp14:anchorId="6CE857F8" wp14:editId="2883A66D">
                      <wp:simplePos x="0" y="0"/>
                      <wp:positionH relativeFrom="column">
                        <wp:posOffset>734060</wp:posOffset>
                      </wp:positionH>
                      <wp:positionV relativeFrom="paragraph">
                        <wp:posOffset>21590</wp:posOffset>
                      </wp:positionV>
                      <wp:extent cx="20955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7pt" to="22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"/>
                  </w:pict>
                </mc:Fallback>
              </mc:AlternateContent>
            </w:r>
            <w:r w:rsidRPr="00DC262C">
              <w:rPr>
                <w:i/>
                <w:iCs/>
              </w:rPr>
              <w:t xml:space="preserve">Phố Châu, ngày </w:t>
            </w:r>
            <w:r w:rsidR="00474169">
              <w:rPr>
                <w:i/>
                <w:iCs/>
              </w:rPr>
              <w:t>10</w:t>
            </w:r>
            <w:r w:rsidRPr="00DC262C">
              <w:rPr>
                <w:i/>
                <w:iCs/>
              </w:rPr>
              <w:t xml:space="preserve"> tháng 8 năm 2022</w:t>
            </w:r>
          </w:p>
        </w:tc>
      </w:tr>
    </w:tbl>
    <w:p w:rsidR="005C2CDD" w:rsidRPr="00984450" w:rsidRDefault="005C2CDD" w:rsidP="005C2CDD">
      <w:pPr>
        <w:spacing w:after="120"/>
        <w:jc w:val="both"/>
        <w:rPr>
          <w:sz w:val="32"/>
        </w:rPr>
      </w:pPr>
      <w:r w:rsidRPr="00984450">
        <w:rPr>
          <w:sz w:val="32"/>
        </w:rPr>
        <w:t xml:space="preserve">     </w:t>
      </w:r>
    </w:p>
    <w:p w:rsidR="005C2CDD" w:rsidRPr="00984450" w:rsidRDefault="005C2CDD" w:rsidP="005C2CDD">
      <w:pPr>
        <w:spacing w:line="320" w:lineRule="exact"/>
        <w:jc w:val="center"/>
        <w:rPr>
          <w:b/>
          <w:bCs/>
        </w:rPr>
      </w:pPr>
      <w:r w:rsidRPr="00984450">
        <w:rPr>
          <w:b/>
          <w:bCs/>
        </w:rPr>
        <w:t>QUYẾT ĐỊNH</w:t>
      </w:r>
    </w:p>
    <w:p w:rsidR="005C2CDD" w:rsidRPr="00984450" w:rsidRDefault="005C2CDD" w:rsidP="005C2CDD">
      <w:pPr>
        <w:spacing w:line="320" w:lineRule="exact"/>
        <w:jc w:val="center"/>
        <w:rPr>
          <w:b/>
          <w:bCs/>
          <w:spacing w:val="-4"/>
          <w:szCs w:val="26"/>
        </w:rPr>
      </w:pPr>
      <w:r w:rsidRPr="00984450">
        <w:rPr>
          <w:b/>
          <w:bCs/>
          <w:spacing w:val="-4"/>
          <w:szCs w:val="26"/>
        </w:rPr>
        <w:t xml:space="preserve">Về việc công nhận thành phần Tổ hòa giải Tổ dân phố </w:t>
      </w:r>
      <w:r>
        <w:rPr>
          <w:b/>
          <w:bCs/>
          <w:spacing w:val="-4"/>
          <w:szCs w:val="26"/>
        </w:rPr>
        <w:t>8</w:t>
      </w:r>
    </w:p>
    <w:p w:rsidR="005C2CDD" w:rsidRPr="00984450" w:rsidRDefault="005C2CDD" w:rsidP="005C2CDD">
      <w:pPr>
        <w:spacing w:after="120" w:line="340" w:lineRule="exact"/>
        <w:ind w:left="357"/>
        <w:jc w:val="center"/>
        <w:rPr>
          <w:b/>
          <w:bCs/>
          <w:sz w:val="34"/>
        </w:rPr>
      </w:pPr>
      <w:r w:rsidRPr="00984450">
        <w:rPr>
          <w:noProof/>
          <w:sz w:val="36"/>
        </w:rPr>
        <mc:AlternateContent>
          <mc:Choice Requires="wps">
            <w:drawing>
              <wp:anchor distT="4294967295" distB="4294967295" distL="114300" distR="114300" simplePos="0" relativeHeight="251661312" behindDoc="0" locked="0" layoutInCell="1" allowOverlap="1" wp14:anchorId="24659A66" wp14:editId="68E10A40">
                <wp:simplePos x="0" y="0"/>
                <wp:positionH relativeFrom="column">
                  <wp:posOffset>2093595</wp:posOffset>
                </wp:positionH>
                <wp:positionV relativeFrom="paragraph">
                  <wp:posOffset>43815</wp:posOffset>
                </wp:positionV>
                <wp:extent cx="1626870" cy="0"/>
                <wp:effectExtent l="0" t="0" r="1143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85pt,3.45pt" to="29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"/>
            </w:pict>
          </mc:Fallback>
        </mc:AlternateContent>
      </w:r>
    </w:p>
    <w:p w:rsidR="005C2CDD" w:rsidRPr="00984450" w:rsidRDefault="005C2CDD" w:rsidP="005C2CDD">
      <w:pPr>
        <w:spacing w:after="120" w:line="340" w:lineRule="exact"/>
        <w:ind w:left="360"/>
        <w:jc w:val="center"/>
      </w:pPr>
      <w:r w:rsidRPr="00984450">
        <w:rPr>
          <w:b/>
          <w:bCs/>
        </w:rPr>
        <w:t xml:space="preserve">CHỦ TỊCH UỶ BAN NHÂN DÂN THỊ TRẤN </w:t>
      </w:r>
    </w:p>
    <w:p w:rsidR="005C2CDD" w:rsidRPr="00984450" w:rsidRDefault="005C2CDD" w:rsidP="005C2CDD">
      <w:pPr>
        <w:spacing w:line="260" w:lineRule="exact"/>
        <w:ind w:left="357"/>
        <w:jc w:val="both"/>
      </w:pPr>
    </w:p>
    <w:p w:rsidR="005C2CDD" w:rsidRPr="00984450" w:rsidRDefault="005C2CDD" w:rsidP="005C2CDD">
      <w:pPr>
        <w:spacing w:after="120" w:line="340" w:lineRule="exact"/>
        <w:ind w:firstLine="709"/>
        <w:jc w:val="both"/>
        <w:rPr>
          <w:i/>
          <w:iCs/>
        </w:rPr>
      </w:pPr>
      <w:r w:rsidRPr="00984450">
        <w:tab/>
      </w:r>
      <w:r w:rsidRPr="00984450">
        <w:rPr>
          <w:i/>
          <w:iCs/>
        </w:rPr>
        <w:t>Căn cứ Luật Tổ chức chính quyền địa phương ngày 19/6/2015; Luật sửa đổi, bổ sung một số điều của Luật Tổ chức Chính phủ và Luật Tổ chức chính quyền địa phương ngày 22/11/2019;</w:t>
      </w:r>
    </w:p>
    <w:p w:rsidR="005C2CDD" w:rsidRPr="00984450" w:rsidRDefault="005C2CDD" w:rsidP="005C2CDD">
      <w:pPr>
        <w:spacing w:after="120" w:line="340" w:lineRule="exact"/>
        <w:ind w:firstLine="709"/>
        <w:jc w:val="both"/>
        <w:rPr>
          <w:i/>
          <w:iCs/>
        </w:rPr>
      </w:pPr>
      <w:r w:rsidRPr="00984450">
        <w:rPr>
          <w:i/>
          <w:iCs/>
        </w:rPr>
        <w:tab/>
        <w:t>Căn cứ Luật Hòa giải ở cơ sở  ngày 20/6/2013;</w:t>
      </w:r>
    </w:p>
    <w:p w:rsidR="005C2CDD" w:rsidRPr="00984450" w:rsidRDefault="005C2CDD" w:rsidP="005C2CDD">
      <w:pPr>
        <w:spacing w:after="120" w:line="340" w:lineRule="exact"/>
        <w:ind w:firstLine="709"/>
        <w:jc w:val="both"/>
        <w:rPr>
          <w:i/>
          <w:iCs/>
        </w:rPr>
      </w:pPr>
      <w:r w:rsidRPr="00984450">
        <w:rPr>
          <w:i/>
          <w:iCs/>
        </w:rPr>
        <w:tab/>
        <w:t>Căn cứ Nghị định số 15/2014/NĐ-CP, ngày 27/02/2014 của Chính phủ quy định chi tiết một số điều và biện pháp thi hành một số điều của Luật Hòa giải ở cơ sở;</w:t>
      </w:r>
    </w:p>
    <w:p w:rsidR="005C2CDD" w:rsidRPr="00984450" w:rsidRDefault="005C2CDD" w:rsidP="005C2CDD">
      <w:pPr>
        <w:spacing w:after="120" w:line="340" w:lineRule="exact"/>
        <w:ind w:firstLine="709"/>
        <w:jc w:val="both"/>
        <w:rPr>
          <w:i/>
          <w:iCs/>
        </w:rPr>
      </w:pPr>
      <w:r w:rsidRPr="00984450">
        <w:rPr>
          <w:i/>
          <w:iCs/>
        </w:rPr>
        <w:tab/>
        <w:t xml:space="preserve">Căn cứ vào Biên bản họp dân cư Tổ dân phố </w:t>
      </w:r>
      <w:r>
        <w:rPr>
          <w:i/>
          <w:iCs/>
        </w:rPr>
        <w:t>8</w:t>
      </w:r>
      <w:r w:rsidRPr="00984450">
        <w:rPr>
          <w:i/>
          <w:iCs/>
        </w:rPr>
        <w:t xml:space="preserve"> ngày 0</w:t>
      </w:r>
      <w:r>
        <w:rPr>
          <w:i/>
          <w:iCs/>
        </w:rPr>
        <w:t>8</w:t>
      </w:r>
      <w:r w:rsidRPr="00984450">
        <w:rPr>
          <w:i/>
          <w:iCs/>
        </w:rPr>
        <w:t>/</w:t>
      </w:r>
      <w:r>
        <w:rPr>
          <w:i/>
          <w:iCs/>
        </w:rPr>
        <w:t>7</w:t>
      </w:r>
      <w:r w:rsidRPr="00984450">
        <w:rPr>
          <w:i/>
          <w:iCs/>
        </w:rPr>
        <w:t>/2022;</w:t>
      </w:r>
    </w:p>
    <w:p w:rsidR="005C2CDD" w:rsidRPr="00984450" w:rsidRDefault="005C2CDD" w:rsidP="005C2CDD">
      <w:pPr>
        <w:spacing w:after="120" w:line="340" w:lineRule="exact"/>
        <w:ind w:firstLine="709"/>
        <w:jc w:val="both"/>
        <w:rPr>
          <w:i/>
          <w:iCs/>
        </w:rPr>
      </w:pPr>
      <w:r w:rsidRPr="00984450">
        <w:rPr>
          <w:i/>
          <w:iCs/>
        </w:rPr>
        <w:tab/>
        <w:t>Theo đề nghị của Công chức Tư pháp, sau khi thống nhất với UBMTTQ thị trấn và các ban ngành liên quan.</w:t>
      </w:r>
    </w:p>
    <w:p w:rsidR="00AB7F87" w:rsidRPr="00936702" w:rsidRDefault="00AB7F87" w:rsidP="00AB7F87">
      <w:pPr>
        <w:spacing w:before="120" w:after="120" w:line="360" w:lineRule="exact"/>
        <w:ind w:left="360" w:hanging="360"/>
        <w:jc w:val="center"/>
        <w:rPr>
          <w:b/>
          <w:bCs/>
        </w:rPr>
      </w:pPr>
      <w:r w:rsidRPr="00936702">
        <w:rPr>
          <w:b/>
          <w:bCs/>
        </w:rPr>
        <w:t>QUYẾT ĐỊNH:</w:t>
      </w:r>
    </w:p>
    <w:p w:rsidR="00936702" w:rsidRDefault="00AB7F87" w:rsidP="00936702">
      <w:pPr>
        <w:spacing w:after="120" w:line="340" w:lineRule="exact"/>
        <w:ind w:firstLine="709"/>
        <w:jc w:val="both"/>
        <w:rPr>
          <w:spacing w:val="-6"/>
        </w:rPr>
      </w:pPr>
      <w:r w:rsidRPr="00936702">
        <w:rPr>
          <w:b/>
          <w:bCs/>
        </w:rPr>
        <w:t>Điều 1.</w:t>
      </w:r>
      <w:r w:rsidRPr="00936702">
        <w:t xml:space="preserve"> </w:t>
      </w:r>
      <w:r w:rsidRPr="00936702">
        <w:rPr>
          <w:spacing w:val="-6"/>
        </w:rPr>
        <w:t xml:space="preserve">Công nhận các ông (bà) có tên sau là thành viên của Tổ hòa giải Tổ dân phố </w:t>
      </w:r>
      <w:r w:rsidR="005C2CDD" w:rsidRPr="00936702">
        <w:rPr>
          <w:spacing w:val="-6"/>
        </w:rPr>
        <w:t>8:</w:t>
      </w:r>
    </w:p>
    <w:p w:rsidR="005C2CDD" w:rsidRPr="00936702" w:rsidRDefault="005C2CDD" w:rsidP="00936702">
      <w:pPr>
        <w:tabs>
          <w:tab w:val="left" w:pos="4044"/>
          <w:tab w:val="left" w:pos="7702"/>
        </w:tabs>
        <w:spacing w:after="120" w:line="340" w:lineRule="exact"/>
        <w:ind w:firstLine="709"/>
        <w:jc w:val="both"/>
      </w:pPr>
      <w:r w:rsidRPr="00936702">
        <w:t>1. Ông Nguyễn Hữu Ước, Tổ trưởng tổ dân phố 8: Tổ trưởng;</w:t>
      </w:r>
    </w:p>
    <w:p w:rsidR="005C2CDD" w:rsidRPr="00936702" w:rsidRDefault="005C2CDD" w:rsidP="00936702">
      <w:pPr>
        <w:tabs>
          <w:tab w:val="right" w:pos="4044"/>
          <w:tab w:val="left" w:pos="7702"/>
        </w:tabs>
        <w:spacing w:after="120" w:line="340" w:lineRule="exact"/>
        <w:ind w:firstLine="709"/>
        <w:jc w:val="both"/>
      </w:pPr>
      <w:r w:rsidRPr="00936702">
        <w:t>2. Ông Nguyễn Thế Hùng</w:t>
      </w:r>
      <w:r w:rsidRPr="00936702">
        <w:tab/>
        <w:t>, BTCB-Trưởng ban MT TDP 8: Thành viên</w:t>
      </w:r>
      <w:r w:rsidR="00936702">
        <w:t>;</w:t>
      </w:r>
    </w:p>
    <w:p w:rsidR="005C2CDD" w:rsidRPr="008653D2" w:rsidRDefault="005C2CDD" w:rsidP="00936702">
      <w:pPr>
        <w:tabs>
          <w:tab w:val="right" w:pos="4044"/>
          <w:tab w:val="left" w:pos="7702"/>
        </w:tabs>
        <w:spacing w:after="120" w:line="340" w:lineRule="exact"/>
        <w:ind w:firstLine="709"/>
        <w:jc w:val="both"/>
        <w:rPr>
          <w:color w:val="000000" w:themeColor="text1"/>
        </w:rPr>
      </w:pPr>
      <w:r w:rsidRPr="008653D2">
        <w:rPr>
          <w:color w:val="000000" w:themeColor="text1"/>
        </w:rPr>
        <w:t xml:space="preserve">3. Ông </w:t>
      </w:r>
      <w:r w:rsidR="008653D2" w:rsidRPr="008653D2">
        <w:rPr>
          <w:color w:val="000000" w:themeColor="text1"/>
        </w:rPr>
        <w:t>Phạm Thanh Hải</w:t>
      </w:r>
      <w:r w:rsidRPr="008653D2">
        <w:rPr>
          <w:color w:val="000000" w:themeColor="text1"/>
        </w:rPr>
        <w:tab/>
        <w:t>, Bảo vệ Tổ dân phố 8: Thành viên;</w:t>
      </w:r>
    </w:p>
    <w:p w:rsidR="005C2CDD" w:rsidRPr="00936702" w:rsidRDefault="005C2CDD" w:rsidP="00936702">
      <w:pPr>
        <w:tabs>
          <w:tab w:val="left" w:pos="4044"/>
          <w:tab w:val="left" w:pos="7702"/>
        </w:tabs>
        <w:spacing w:after="120" w:line="340" w:lineRule="exact"/>
        <w:ind w:firstLine="709"/>
        <w:jc w:val="both"/>
      </w:pPr>
      <w:r w:rsidRPr="00936702">
        <w:t>4. Ông Nguyễn Quang Minh, Chi hội trưởng CCB TDP8: Thành viên;</w:t>
      </w:r>
    </w:p>
    <w:p w:rsidR="005C2CDD" w:rsidRPr="00870BA3" w:rsidRDefault="005C2CDD" w:rsidP="00936702">
      <w:pPr>
        <w:tabs>
          <w:tab w:val="left" w:pos="4044"/>
          <w:tab w:val="left" w:pos="7702"/>
        </w:tabs>
        <w:spacing w:after="120" w:line="340" w:lineRule="exact"/>
        <w:ind w:firstLine="709"/>
        <w:jc w:val="both"/>
      </w:pPr>
      <w:r w:rsidRPr="00870BA3">
        <w:t>5. Ông Phan Xuân Sơn, CHTCHND TDP8: Thành viên;</w:t>
      </w:r>
    </w:p>
    <w:p w:rsidR="005C2CDD" w:rsidRPr="00936702" w:rsidRDefault="005C2CDD" w:rsidP="00936702">
      <w:pPr>
        <w:tabs>
          <w:tab w:val="left" w:pos="4044"/>
          <w:tab w:val="left" w:pos="7702"/>
        </w:tabs>
        <w:spacing w:after="120" w:line="340" w:lineRule="exact"/>
        <w:ind w:firstLine="709"/>
        <w:jc w:val="both"/>
      </w:pPr>
      <w:r w:rsidRPr="00936702">
        <w:t>6. Bà Nguyễn Thị Ngọ, Chi hội PN TDP8: Thành viên;</w:t>
      </w:r>
    </w:p>
    <w:p w:rsidR="005C2CDD" w:rsidRPr="00936702" w:rsidRDefault="005C2CDD" w:rsidP="00936702">
      <w:pPr>
        <w:tabs>
          <w:tab w:val="left" w:pos="4044"/>
          <w:tab w:val="left" w:pos="7702"/>
        </w:tabs>
        <w:spacing w:after="120" w:line="340" w:lineRule="exact"/>
        <w:ind w:firstLine="709"/>
        <w:jc w:val="both"/>
      </w:pPr>
      <w:r w:rsidRPr="00936702">
        <w:t>7. Ông Nguyễn Thành Luân, Thôn đội trưởng TDP8: Thành viên;</w:t>
      </w:r>
    </w:p>
    <w:p w:rsidR="005C2CDD" w:rsidRPr="00936702" w:rsidRDefault="005C2CDD" w:rsidP="00936702">
      <w:pPr>
        <w:tabs>
          <w:tab w:val="left" w:pos="4044"/>
          <w:tab w:val="left" w:pos="7702"/>
        </w:tabs>
        <w:spacing w:after="120" w:line="340" w:lineRule="exact"/>
        <w:ind w:firstLine="709"/>
        <w:jc w:val="both"/>
      </w:pPr>
      <w:r w:rsidRPr="00936702">
        <w:t>8. Bà Nguyễn Thị Thu, Cụm trưởng Cụm dân cư: Thành viên.</w:t>
      </w:r>
    </w:p>
    <w:p w:rsidR="00AB7F87" w:rsidRPr="00936702" w:rsidRDefault="00AB7F87" w:rsidP="00936702">
      <w:pPr>
        <w:spacing w:after="120" w:line="340" w:lineRule="exact"/>
        <w:ind w:firstLine="709"/>
        <w:jc w:val="both"/>
      </w:pPr>
      <w:r w:rsidRPr="00936702">
        <w:rPr>
          <w:b/>
          <w:bCs/>
        </w:rPr>
        <w:t>Điều 2.</w:t>
      </w:r>
      <w:r w:rsidRPr="00936702">
        <w:t xml:space="preserve"> Chức năng, nhiệm vụ, quyền hạn của Tổ hoà giải:</w:t>
      </w:r>
    </w:p>
    <w:p w:rsidR="00AB7F87" w:rsidRPr="00936702" w:rsidRDefault="00AB7F87" w:rsidP="00936702">
      <w:pPr>
        <w:spacing w:after="120" w:line="340" w:lineRule="exact"/>
        <w:ind w:firstLine="709"/>
        <w:jc w:val="both"/>
        <w:rPr>
          <w:spacing w:val="2"/>
        </w:rPr>
      </w:pPr>
      <w:r w:rsidRPr="00936702">
        <w:rPr>
          <w:spacing w:val="2"/>
        </w:rPr>
        <w:t>- Là tổ chức tự quản ở tổ dân phố dưới sự lãnh đạo, chỉ đạo của chi uỷ chi bộ và chịu sự quản lý, điều hành và hướng dẫn nghiệp vụ hoà giải của UBND thị trấn Phố Châu;</w:t>
      </w:r>
    </w:p>
    <w:p w:rsidR="00936702" w:rsidRDefault="00936702" w:rsidP="00936702">
      <w:pPr>
        <w:spacing w:after="120" w:line="340" w:lineRule="exact"/>
        <w:ind w:firstLine="709"/>
        <w:jc w:val="both"/>
        <w:rPr>
          <w:spacing w:val="-2"/>
        </w:rPr>
        <w:sectPr w:rsidR="00936702" w:rsidSect="005C2CDD">
          <w:headerReference w:type="even" r:id="rId7"/>
          <w:headerReference w:type="default" r:id="rId8"/>
          <w:footerReference w:type="even" r:id="rId9"/>
          <w:footerReference w:type="default" r:id="rId10"/>
          <w:headerReference w:type="first" r:id="rId11"/>
          <w:footerReference w:type="first" r:id="rId12"/>
          <w:pgSz w:w="11907" w:h="16840" w:code="9"/>
          <w:pgMar w:top="1134" w:right="1021" w:bottom="1134" w:left="1701" w:header="720" w:footer="720" w:gutter="0"/>
          <w:cols w:space="720"/>
          <w:docGrid w:linePitch="381"/>
        </w:sectPr>
      </w:pPr>
    </w:p>
    <w:p w:rsidR="00AB7F87" w:rsidRPr="00936702" w:rsidRDefault="00AB7F87" w:rsidP="00936702">
      <w:pPr>
        <w:spacing w:after="120" w:line="340" w:lineRule="exact"/>
        <w:ind w:firstLine="709"/>
        <w:jc w:val="both"/>
        <w:rPr>
          <w:spacing w:val="-2"/>
        </w:rPr>
      </w:pPr>
      <w:r w:rsidRPr="00936702">
        <w:rPr>
          <w:spacing w:val="-2"/>
        </w:rPr>
        <w:lastRenderedPageBreak/>
        <w:t xml:space="preserve">- </w:t>
      </w:r>
      <w:r w:rsidRPr="00936702">
        <w:rPr>
          <w:spacing w:val="-2"/>
          <w:szCs w:val="24"/>
        </w:rPr>
        <w:t>Hoà giải, giải quyết các mâu thuẫn, tranh chấp và vi phạm pháp luật xảy ra trong nội bộ Nhân dân mà</w:t>
      </w:r>
      <w:r w:rsidRPr="00936702">
        <w:rPr>
          <w:color w:val="000000"/>
          <w:spacing w:val="-2"/>
          <w:szCs w:val="24"/>
          <w:shd w:val="clear" w:color="auto" w:fill="FFFFFF"/>
        </w:rPr>
        <w:t xml:space="preserve"> chưa đến mức bị truy cứu trách nhiệm hình sự, chưa bị xử lý vi phạm hành chính, </w:t>
      </w:r>
      <w:r w:rsidRPr="00936702">
        <w:rPr>
          <w:spacing w:val="-2"/>
          <w:szCs w:val="24"/>
        </w:rPr>
        <w:t>góp phần làm giảm việc khiếu nại, khiếu</w:t>
      </w:r>
      <w:r w:rsidRPr="00936702">
        <w:rPr>
          <w:spacing w:val="-2"/>
          <w:sz w:val="30"/>
        </w:rPr>
        <w:t xml:space="preserve"> </w:t>
      </w:r>
      <w:r w:rsidRPr="00936702">
        <w:rPr>
          <w:spacing w:val="-2"/>
        </w:rPr>
        <w:t>kiện từ cơ sở và hạn chế việc ban hành các quyết định hành chính của các cơ quan hành chính nhà nước, đồng thời hướng dẫn, giúp đỡ các bên tranh chấp đạt được thoả thuận tự nguyện với nhau;</w:t>
      </w:r>
    </w:p>
    <w:p w:rsidR="00AB7F87" w:rsidRPr="00936702" w:rsidRDefault="00AB7F87" w:rsidP="00936702">
      <w:pPr>
        <w:spacing w:after="120" w:line="340" w:lineRule="exact"/>
        <w:ind w:firstLine="709"/>
        <w:jc w:val="both"/>
        <w:rPr>
          <w:spacing w:val="-4"/>
        </w:rPr>
      </w:pPr>
      <w:r w:rsidRPr="00936702">
        <w:rPr>
          <w:spacing w:val="-4"/>
        </w:rPr>
        <w:t>- Thông qua công tác hoà giải nhằm giáo dục vận động Nhân dân chấp hành đúng chủ trương, đường lối của Đảng, pháp luật Nhà nước và các quy định của địa phương.</w:t>
      </w:r>
    </w:p>
    <w:p w:rsidR="00AB7F87" w:rsidRPr="00936702" w:rsidRDefault="00AB7F87" w:rsidP="00936702">
      <w:pPr>
        <w:spacing w:after="120" w:line="340" w:lineRule="exact"/>
        <w:ind w:firstLine="709"/>
        <w:jc w:val="both"/>
      </w:pPr>
      <w:r w:rsidRPr="00936702">
        <w:rPr>
          <w:b/>
          <w:bCs/>
        </w:rPr>
        <w:tab/>
        <w:t>Điều 3.</w:t>
      </w:r>
      <w:r w:rsidRPr="00936702">
        <w:t xml:space="preserve"> Quyết định này có hiệu lực kể từ ngày ban hành và thay thế Quyết định số 204/QĐ-UBND, ngày 12 tháng 8 năm 2021 của UBND thị trấn Phố Châu về việc công nhận thành phần Tổ hòa giải tổ dân phố. </w:t>
      </w:r>
    </w:p>
    <w:p w:rsidR="00AB7F87" w:rsidRPr="00936702" w:rsidRDefault="00AB7F87" w:rsidP="00936702">
      <w:pPr>
        <w:spacing w:after="120" w:line="340" w:lineRule="exact"/>
        <w:ind w:firstLine="709"/>
        <w:jc w:val="both"/>
      </w:pPr>
      <w:r w:rsidRPr="00936702">
        <w:tab/>
        <w:t xml:space="preserve">Văn phòng </w:t>
      </w:r>
      <w:r w:rsidR="00936702">
        <w:t>thị trấn</w:t>
      </w:r>
      <w:r w:rsidRPr="00936702">
        <w:t xml:space="preserve">, Công chức Tư pháp thị trấn, các ban ngành liên quan, Bí thư chi bộ, Tổ trưởng Tổ dân phố, Trưởng ban Công tác Mặt trận Tổ dân phố </w:t>
      </w:r>
      <w:r w:rsidR="002A19BE" w:rsidRPr="00936702">
        <w:t>8</w:t>
      </w:r>
      <w:r w:rsidRPr="00936702">
        <w:t xml:space="preserve"> và các thành viên có tên tại Điều 1 căn cứ quyết định thi hành./.</w:t>
      </w:r>
    </w:p>
    <w:p w:rsidR="00936702" w:rsidRPr="007F1658" w:rsidRDefault="00936702" w:rsidP="00936702">
      <w:pPr>
        <w:spacing w:before="240" w:line="280" w:lineRule="exact"/>
        <w:rPr>
          <w:b/>
          <w:bCs/>
          <w:sz w:val="26"/>
        </w:rPr>
      </w:pPr>
      <w:r w:rsidRPr="007F1658">
        <w:rPr>
          <w:b/>
          <w:bCs/>
          <w:i/>
          <w:iCs/>
          <w:sz w:val="24"/>
          <w:szCs w:val="24"/>
        </w:rPr>
        <w:t>Nơi nhận:</w:t>
      </w:r>
      <w:r w:rsidRPr="007F1658">
        <w:rPr>
          <w:b/>
          <w:bCs/>
          <w:sz w:val="24"/>
          <w:szCs w:val="24"/>
        </w:rPr>
        <w:tab/>
      </w:r>
      <w:r w:rsidRPr="007F1658">
        <w:rPr>
          <w:b/>
          <w:bCs/>
          <w:sz w:val="26"/>
        </w:rPr>
        <w:tab/>
      </w:r>
      <w:r w:rsidRPr="007F1658">
        <w:rPr>
          <w:b/>
          <w:bCs/>
          <w:sz w:val="26"/>
        </w:rPr>
        <w:tab/>
      </w:r>
      <w:r w:rsidRPr="007F1658">
        <w:rPr>
          <w:b/>
          <w:bCs/>
          <w:sz w:val="26"/>
        </w:rPr>
        <w:tab/>
      </w:r>
      <w:r w:rsidRPr="007F1658">
        <w:rPr>
          <w:b/>
          <w:bCs/>
          <w:sz w:val="26"/>
        </w:rPr>
        <w:tab/>
      </w:r>
      <w:r w:rsidRPr="007F1658">
        <w:rPr>
          <w:b/>
          <w:bCs/>
          <w:sz w:val="26"/>
        </w:rPr>
        <w:tab/>
        <w:t xml:space="preserve">             </w:t>
      </w:r>
      <w:r w:rsidRPr="007F1658">
        <w:rPr>
          <w:b/>
          <w:bCs/>
          <w:sz w:val="26"/>
        </w:rPr>
        <w:tab/>
        <w:t xml:space="preserve">   CHỦ TỊCH    </w:t>
      </w:r>
    </w:p>
    <w:p w:rsidR="00936702" w:rsidRPr="007F1658" w:rsidRDefault="00936702" w:rsidP="00936702">
      <w:pPr>
        <w:spacing w:line="280" w:lineRule="exact"/>
        <w:rPr>
          <w:sz w:val="22"/>
        </w:rPr>
      </w:pPr>
      <w:r w:rsidRPr="007F1658">
        <w:rPr>
          <w:sz w:val="22"/>
        </w:rPr>
        <w:t>- Như Điều 3;</w:t>
      </w:r>
      <w:r w:rsidRPr="007F1658">
        <w:rPr>
          <w:sz w:val="22"/>
        </w:rPr>
        <w:tab/>
      </w:r>
      <w:r w:rsidRPr="007F1658">
        <w:rPr>
          <w:sz w:val="22"/>
        </w:rPr>
        <w:tab/>
      </w:r>
      <w:r w:rsidRPr="007F1658">
        <w:rPr>
          <w:sz w:val="22"/>
        </w:rPr>
        <w:tab/>
      </w:r>
      <w:r w:rsidRPr="007F1658">
        <w:rPr>
          <w:sz w:val="22"/>
        </w:rPr>
        <w:tab/>
      </w:r>
      <w:r w:rsidRPr="007F1658">
        <w:rPr>
          <w:sz w:val="22"/>
        </w:rPr>
        <w:tab/>
      </w:r>
      <w:r w:rsidRPr="007F1658">
        <w:rPr>
          <w:sz w:val="22"/>
        </w:rPr>
        <w:tab/>
      </w:r>
      <w:r w:rsidRPr="007F1658">
        <w:rPr>
          <w:sz w:val="22"/>
        </w:rPr>
        <w:tab/>
      </w:r>
      <w:r w:rsidRPr="007F1658">
        <w:rPr>
          <w:sz w:val="22"/>
        </w:rPr>
        <w:tab/>
      </w:r>
      <w:r w:rsidRPr="007F1658">
        <w:rPr>
          <w:i/>
          <w:iCs/>
          <w:sz w:val="26"/>
        </w:rPr>
        <w:t xml:space="preserve"> </w:t>
      </w:r>
    </w:p>
    <w:p w:rsidR="00936702" w:rsidRPr="007F1658" w:rsidRDefault="00936702" w:rsidP="00936702">
      <w:pPr>
        <w:spacing w:line="280" w:lineRule="exact"/>
        <w:rPr>
          <w:iCs/>
          <w:sz w:val="22"/>
        </w:rPr>
      </w:pPr>
      <w:r w:rsidRPr="007F1658">
        <w:rPr>
          <w:iCs/>
          <w:sz w:val="22"/>
        </w:rPr>
        <w:t>- Phòng Tư pháp;</w:t>
      </w:r>
    </w:p>
    <w:p w:rsidR="00936702" w:rsidRPr="007F1658" w:rsidRDefault="00936702" w:rsidP="00936702">
      <w:pPr>
        <w:tabs>
          <w:tab w:val="left" w:pos="7440"/>
        </w:tabs>
        <w:spacing w:line="280" w:lineRule="exact"/>
        <w:rPr>
          <w:b/>
          <w:sz w:val="26"/>
        </w:rPr>
      </w:pPr>
      <w:r>
        <w:rPr>
          <w:sz w:val="22"/>
        </w:rPr>
        <w:t>-</w:t>
      </w:r>
      <w:r w:rsidRPr="007F1658">
        <w:rPr>
          <w:sz w:val="22"/>
        </w:rPr>
        <w:t xml:space="preserve"> Lưu: V</w:t>
      </w:r>
      <w:r>
        <w:rPr>
          <w:sz w:val="22"/>
        </w:rPr>
        <w:t>T, TP</w:t>
      </w:r>
      <w:r w:rsidRPr="007F1658">
        <w:rPr>
          <w:sz w:val="22"/>
        </w:rPr>
        <w:t>.</w:t>
      </w:r>
      <w:r w:rsidRPr="007F1658">
        <w:rPr>
          <w:b/>
          <w:sz w:val="26"/>
        </w:rPr>
        <w:t xml:space="preserve">                       </w:t>
      </w:r>
      <w:r w:rsidRPr="007F1658">
        <w:rPr>
          <w:b/>
          <w:sz w:val="26"/>
        </w:rPr>
        <w:tab/>
      </w:r>
    </w:p>
    <w:p w:rsidR="00936702" w:rsidRDefault="00936702" w:rsidP="00936702">
      <w:pPr>
        <w:tabs>
          <w:tab w:val="left" w:pos="7440"/>
        </w:tabs>
        <w:spacing w:line="280" w:lineRule="exact"/>
        <w:rPr>
          <w:b/>
          <w:sz w:val="26"/>
        </w:rPr>
      </w:pPr>
    </w:p>
    <w:p w:rsidR="00936702" w:rsidRPr="007F1658" w:rsidRDefault="00936702" w:rsidP="00936702">
      <w:pPr>
        <w:tabs>
          <w:tab w:val="left" w:pos="7440"/>
        </w:tabs>
        <w:spacing w:line="280" w:lineRule="exact"/>
        <w:rPr>
          <w:b/>
          <w:sz w:val="26"/>
        </w:rPr>
      </w:pPr>
    </w:p>
    <w:p w:rsidR="00936702" w:rsidRPr="007F1658" w:rsidRDefault="00936702" w:rsidP="00936702">
      <w:pPr>
        <w:tabs>
          <w:tab w:val="left" w:pos="7440"/>
        </w:tabs>
        <w:spacing w:line="280" w:lineRule="exact"/>
        <w:rPr>
          <w:b/>
          <w:sz w:val="26"/>
        </w:rPr>
      </w:pPr>
    </w:p>
    <w:p w:rsidR="00936702" w:rsidRPr="007F1658" w:rsidRDefault="00936702" w:rsidP="00936702">
      <w:pPr>
        <w:spacing w:line="320" w:lineRule="exact"/>
        <w:ind w:left="2880" w:firstLine="720"/>
        <w:jc w:val="center"/>
        <w:rPr>
          <w:b/>
          <w:sz w:val="26"/>
        </w:rPr>
      </w:pPr>
      <w:r w:rsidRPr="007F1658">
        <w:rPr>
          <w:b/>
          <w:sz w:val="26"/>
        </w:rPr>
        <w:t xml:space="preserve">                             Phan Xuân Định</w:t>
      </w:r>
    </w:p>
    <w:p w:rsidR="00936702" w:rsidRPr="007F1658" w:rsidRDefault="00936702" w:rsidP="00936702">
      <w:pPr>
        <w:spacing w:line="320" w:lineRule="exact"/>
        <w:ind w:left="4320" w:firstLine="720"/>
        <w:jc w:val="center"/>
        <w:rPr>
          <w:b/>
          <w:iCs/>
          <w:sz w:val="26"/>
        </w:rPr>
      </w:pPr>
      <w:r w:rsidRPr="007F1658">
        <w:rPr>
          <w:b/>
          <w:sz w:val="26"/>
        </w:rPr>
        <w:t xml:space="preserve">     </w:t>
      </w:r>
    </w:p>
    <w:p w:rsidR="00936702" w:rsidRPr="007F1658" w:rsidRDefault="00936702" w:rsidP="00936702">
      <w:pPr>
        <w:spacing w:before="120" w:line="280" w:lineRule="exact"/>
        <w:jc w:val="center"/>
        <w:rPr>
          <w:b/>
          <w:iCs/>
          <w:sz w:val="24"/>
        </w:rPr>
      </w:pPr>
    </w:p>
    <w:p w:rsidR="00936702" w:rsidRPr="007F1658" w:rsidRDefault="00936702" w:rsidP="00936702">
      <w:pPr>
        <w:jc w:val="center"/>
      </w:pPr>
    </w:p>
    <w:p w:rsidR="00936702" w:rsidRDefault="00936702" w:rsidP="00936702"/>
    <w:p w:rsidR="000622AD" w:rsidRDefault="000622AD" w:rsidP="00936702">
      <w:pPr>
        <w:spacing w:before="240" w:line="280" w:lineRule="exact"/>
      </w:pPr>
    </w:p>
    <w:sectPr w:rsidR="000622AD" w:rsidSect="00936702">
      <w:headerReference w:type="default" r:id="rId13"/>
      <w:pgSz w:w="11907" w:h="16840" w:code="9"/>
      <w:pgMar w:top="1134" w:right="1021" w:bottom="1134" w:left="1701" w:header="720"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EE" w:rsidRDefault="00BF6DEE" w:rsidP="00936702">
      <w:r>
        <w:separator/>
      </w:r>
    </w:p>
  </w:endnote>
  <w:endnote w:type="continuationSeparator" w:id="0">
    <w:p w:rsidR="00BF6DEE" w:rsidRDefault="00BF6DEE" w:rsidP="0093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4" w:rsidRDefault="00F80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4" w:rsidRDefault="00F80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4" w:rsidRDefault="00F80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EE" w:rsidRDefault="00BF6DEE" w:rsidP="00936702">
      <w:r>
        <w:separator/>
      </w:r>
    </w:p>
  </w:footnote>
  <w:footnote w:type="continuationSeparator" w:id="0">
    <w:p w:rsidR="00BF6DEE" w:rsidRDefault="00BF6DEE" w:rsidP="0093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4" w:rsidRDefault="00F80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02" w:rsidRDefault="00936702">
    <w:pPr>
      <w:pStyle w:val="Header"/>
      <w:jc w:val="center"/>
    </w:pPr>
  </w:p>
  <w:p w:rsidR="00936702" w:rsidRDefault="00936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4" w:rsidRDefault="00F804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59457"/>
      <w:docPartObj>
        <w:docPartGallery w:val="Page Numbers (Top of Page)"/>
        <w:docPartUnique/>
      </w:docPartObj>
    </w:sdtPr>
    <w:sdtEndPr>
      <w:rPr>
        <w:noProof/>
      </w:rPr>
    </w:sdtEndPr>
    <w:sdtContent>
      <w:p w:rsidR="00936702" w:rsidRDefault="00936702" w:rsidP="00F80424">
        <w:pPr>
          <w:pStyle w:val="Header"/>
          <w:jc w:val="center"/>
        </w:pPr>
        <w:r>
          <w:fldChar w:fldCharType="begin"/>
        </w:r>
        <w:r>
          <w:instrText xml:space="preserve"> PAGE   \* MERGEFORMAT </w:instrText>
        </w:r>
        <w:r>
          <w:fldChar w:fldCharType="separate"/>
        </w:r>
        <w:r w:rsidR="00E473C6">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87"/>
    <w:rsid w:val="000622AD"/>
    <w:rsid w:val="002A19BE"/>
    <w:rsid w:val="00304A5C"/>
    <w:rsid w:val="00474169"/>
    <w:rsid w:val="005C2CDD"/>
    <w:rsid w:val="008653D2"/>
    <w:rsid w:val="00870BA3"/>
    <w:rsid w:val="00936702"/>
    <w:rsid w:val="00A77029"/>
    <w:rsid w:val="00AB7F87"/>
    <w:rsid w:val="00BF6DEE"/>
    <w:rsid w:val="00D053E3"/>
    <w:rsid w:val="00E473C6"/>
    <w:rsid w:val="00F014B3"/>
    <w:rsid w:val="00F76361"/>
    <w:rsid w:val="00F8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87"/>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semiHidden/>
    <w:rsid w:val="00AB7F87"/>
    <w:pPr>
      <w:spacing w:after="160" w:line="240" w:lineRule="exact"/>
    </w:pPr>
    <w:rPr>
      <w:rFonts w:ascii="Arial" w:hAnsi="Arial"/>
      <w:sz w:val="22"/>
      <w:szCs w:val="22"/>
    </w:rPr>
  </w:style>
  <w:style w:type="paragraph" w:styleId="Header">
    <w:name w:val="header"/>
    <w:basedOn w:val="Normal"/>
    <w:link w:val="HeaderChar"/>
    <w:uiPriority w:val="99"/>
    <w:unhideWhenUsed/>
    <w:rsid w:val="00936702"/>
    <w:pPr>
      <w:tabs>
        <w:tab w:val="center" w:pos="4513"/>
        <w:tab w:val="right" w:pos="9026"/>
      </w:tabs>
    </w:pPr>
  </w:style>
  <w:style w:type="character" w:customStyle="1" w:styleId="HeaderChar">
    <w:name w:val="Header Char"/>
    <w:basedOn w:val="DefaultParagraphFont"/>
    <w:link w:val="Header"/>
    <w:uiPriority w:val="99"/>
    <w:rsid w:val="00936702"/>
    <w:rPr>
      <w:rFonts w:eastAsia="Times New Roman" w:cs="Times New Roman"/>
      <w:szCs w:val="28"/>
    </w:rPr>
  </w:style>
  <w:style w:type="paragraph" w:styleId="Footer">
    <w:name w:val="footer"/>
    <w:basedOn w:val="Normal"/>
    <w:link w:val="FooterChar"/>
    <w:uiPriority w:val="99"/>
    <w:unhideWhenUsed/>
    <w:rsid w:val="00936702"/>
    <w:pPr>
      <w:tabs>
        <w:tab w:val="center" w:pos="4513"/>
        <w:tab w:val="right" w:pos="9026"/>
      </w:tabs>
    </w:pPr>
  </w:style>
  <w:style w:type="character" w:customStyle="1" w:styleId="FooterChar">
    <w:name w:val="Footer Char"/>
    <w:basedOn w:val="DefaultParagraphFont"/>
    <w:link w:val="Footer"/>
    <w:uiPriority w:val="99"/>
    <w:rsid w:val="00936702"/>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87"/>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semiHidden/>
    <w:rsid w:val="00AB7F87"/>
    <w:pPr>
      <w:spacing w:after="160" w:line="240" w:lineRule="exact"/>
    </w:pPr>
    <w:rPr>
      <w:rFonts w:ascii="Arial" w:hAnsi="Arial"/>
      <w:sz w:val="22"/>
      <w:szCs w:val="22"/>
    </w:rPr>
  </w:style>
  <w:style w:type="paragraph" w:styleId="Header">
    <w:name w:val="header"/>
    <w:basedOn w:val="Normal"/>
    <w:link w:val="HeaderChar"/>
    <w:uiPriority w:val="99"/>
    <w:unhideWhenUsed/>
    <w:rsid w:val="00936702"/>
    <w:pPr>
      <w:tabs>
        <w:tab w:val="center" w:pos="4513"/>
        <w:tab w:val="right" w:pos="9026"/>
      </w:tabs>
    </w:pPr>
  </w:style>
  <w:style w:type="character" w:customStyle="1" w:styleId="HeaderChar">
    <w:name w:val="Header Char"/>
    <w:basedOn w:val="DefaultParagraphFont"/>
    <w:link w:val="Header"/>
    <w:uiPriority w:val="99"/>
    <w:rsid w:val="00936702"/>
    <w:rPr>
      <w:rFonts w:eastAsia="Times New Roman" w:cs="Times New Roman"/>
      <w:szCs w:val="28"/>
    </w:rPr>
  </w:style>
  <w:style w:type="paragraph" w:styleId="Footer">
    <w:name w:val="footer"/>
    <w:basedOn w:val="Normal"/>
    <w:link w:val="FooterChar"/>
    <w:uiPriority w:val="99"/>
    <w:unhideWhenUsed/>
    <w:rsid w:val="00936702"/>
    <w:pPr>
      <w:tabs>
        <w:tab w:val="center" w:pos="4513"/>
        <w:tab w:val="right" w:pos="9026"/>
      </w:tabs>
    </w:pPr>
  </w:style>
  <w:style w:type="character" w:customStyle="1" w:styleId="FooterChar">
    <w:name w:val="Footer Char"/>
    <w:basedOn w:val="DefaultParagraphFont"/>
    <w:link w:val="Footer"/>
    <w:uiPriority w:val="99"/>
    <w:rsid w:val="0093670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PHAP</dc:creator>
  <cp:lastModifiedBy>ADMIN</cp:lastModifiedBy>
  <cp:revision>12</cp:revision>
  <dcterms:created xsi:type="dcterms:W3CDTF">2022-08-03T00:06:00Z</dcterms:created>
  <dcterms:modified xsi:type="dcterms:W3CDTF">2022-08-11T00:42:00Z</dcterms:modified>
</cp:coreProperties>
</file>